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D21" w:rsidRPr="003F2F81" w:rsidRDefault="001D3D21" w:rsidP="00D12991">
      <w:pPr>
        <w:pStyle w:val="a7"/>
        <w:tabs>
          <w:tab w:val="left" w:pos="4678"/>
          <w:tab w:val="left" w:pos="6804"/>
          <w:tab w:val="left" w:pos="7797"/>
        </w:tabs>
        <w:spacing w:line="240" w:lineRule="exact"/>
        <w:ind w:left="4536" w:right="-1" w:firstLine="0"/>
        <w:jc w:val="center"/>
        <w:rPr>
          <w:sz w:val="28"/>
        </w:rPr>
      </w:pPr>
      <w:r w:rsidRPr="003F2F81">
        <w:rPr>
          <w:sz w:val="28"/>
        </w:rPr>
        <w:t>УТВЕРЖДЕН</w:t>
      </w:r>
      <w:r>
        <w:rPr>
          <w:sz w:val="28"/>
        </w:rPr>
        <w:t>О</w:t>
      </w:r>
    </w:p>
    <w:p w:rsidR="001D3D21" w:rsidRPr="003F2F81" w:rsidRDefault="001D3D21" w:rsidP="00D12991">
      <w:pPr>
        <w:pStyle w:val="a7"/>
        <w:tabs>
          <w:tab w:val="left" w:pos="4678"/>
          <w:tab w:val="left" w:pos="6804"/>
          <w:tab w:val="left" w:pos="7797"/>
        </w:tabs>
        <w:spacing w:line="240" w:lineRule="exact"/>
        <w:ind w:left="4536" w:right="-1" w:firstLine="0"/>
        <w:jc w:val="center"/>
        <w:rPr>
          <w:sz w:val="28"/>
        </w:rPr>
      </w:pPr>
      <w:r w:rsidRPr="003F2F81">
        <w:rPr>
          <w:sz w:val="28"/>
        </w:rPr>
        <w:t>постановлени</w:t>
      </w:r>
      <w:r>
        <w:rPr>
          <w:sz w:val="28"/>
        </w:rPr>
        <w:t>ем</w:t>
      </w:r>
      <w:r w:rsidRPr="003F2F81">
        <w:rPr>
          <w:sz w:val="28"/>
        </w:rPr>
        <w:t xml:space="preserve"> администрации Шпаковского муниципального округа</w:t>
      </w:r>
    </w:p>
    <w:p w:rsidR="001D3D21" w:rsidRDefault="001D3D21" w:rsidP="00D12991">
      <w:pPr>
        <w:pStyle w:val="a7"/>
        <w:tabs>
          <w:tab w:val="left" w:pos="4678"/>
          <w:tab w:val="left" w:pos="6804"/>
          <w:tab w:val="left" w:pos="7797"/>
        </w:tabs>
        <w:spacing w:line="240" w:lineRule="exact"/>
        <w:ind w:left="4536" w:right="-1" w:firstLine="0"/>
        <w:jc w:val="center"/>
        <w:rPr>
          <w:sz w:val="28"/>
        </w:rPr>
      </w:pPr>
      <w:r w:rsidRPr="003F2F81">
        <w:rPr>
          <w:sz w:val="28"/>
        </w:rPr>
        <w:t>Ставропольского края</w:t>
      </w:r>
    </w:p>
    <w:p w:rsidR="001D3D21" w:rsidRDefault="00874C50" w:rsidP="00D12991">
      <w:pPr>
        <w:pStyle w:val="a7"/>
        <w:tabs>
          <w:tab w:val="left" w:pos="4678"/>
          <w:tab w:val="left" w:pos="6804"/>
          <w:tab w:val="left" w:pos="7797"/>
        </w:tabs>
        <w:ind w:left="4536" w:right="-284" w:firstLine="0"/>
        <w:jc w:val="center"/>
        <w:rPr>
          <w:sz w:val="28"/>
        </w:rPr>
      </w:pPr>
      <w:r>
        <w:rPr>
          <w:sz w:val="28"/>
        </w:rPr>
        <w:t>от 28 августа 2022 г. № 1246</w:t>
      </w:r>
      <w:bookmarkStart w:id="0" w:name="_GoBack"/>
      <w:bookmarkEnd w:id="0"/>
    </w:p>
    <w:p w:rsidR="001D3D21" w:rsidRDefault="001D3D21" w:rsidP="00D12991">
      <w:pPr>
        <w:pStyle w:val="a7"/>
        <w:tabs>
          <w:tab w:val="left" w:pos="4678"/>
          <w:tab w:val="left" w:pos="6804"/>
          <w:tab w:val="left" w:pos="7797"/>
        </w:tabs>
        <w:ind w:left="4536" w:right="-284" w:firstLine="0"/>
        <w:jc w:val="center"/>
        <w:rPr>
          <w:sz w:val="28"/>
        </w:rPr>
      </w:pPr>
    </w:p>
    <w:p w:rsidR="001D3D21" w:rsidRDefault="001D3D21" w:rsidP="00D12991">
      <w:pPr>
        <w:pStyle w:val="a7"/>
        <w:tabs>
          <w:tab w:val="left" w:pos="4678"/>
          <w:tab w:val="left" w:pos="6804"/>
          <w:tab w:val="left" w:pos="7797"/>
        </w:tabs>
        <w:ind w:left="4536" w:right="-284" w:firstLine="0"/>
        <w:jc w:val="center"/>
        <w:rPr>
          <w:sz w:val="28"/>
        </w:rPr>
      </w:pPr>
    </w:p>
    <w:p w:rsidR="001D3D21" w:rsidRDefault="001D3D21" w:rsidP="001D3D21">
      <w:pPr>
        <w:tabs>
          <w:tab w:val="left" w:pos="2552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1D3D21" w:rsidRDefault="001D3D21" w:rsidP="001D3D21">
      <w:pPr>
        <w:tabs>
          <w:tab w:val="left" w:pos="2552"/>
        </w:tabs>
        <w:spacing w:line="240" w:lineRule="exact"/>
        <w:jc w:val="center"/>
        <w:rPr>
          <w:sz w:val="28"/>
          <w:szCs w:val="28"/>
        </w:rPr>
      </w:pPr>
    </w:p>
    <w:p w:rsidR="001D3D21" w:rsidRDefault="001D3D21" w:rsidP="001D3D21">
      <w:pPr>
        <w:tabs>
          <w:tab w:val="left" w:pos="2597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FF0E15">
        <w:rPr>
          <w:sz w:val="28"/>
          <w:szCs w:val="28"/>
        </w:rPr>
        <w:t xml:space="preserve">специальной комиссии по </w:t>
      </w:r>
      <w:bookmarkStart w:id="1" w:name="_Hlk109375916"/>
      <w:r w:rsidRPr="00FF0E15">
        <w:rPr>
          <w:sz w:val="28"/>
          <w:szCs w:val="28"/>
        </w:rPr>
        <w:t>безопасности эксплуатации аттракционов на территории Шпаковского муниципального округа</w:t>
      </w:r>
      <w:bookmarkEnd w:id="1"/>
      <w:r>
        <w:rPr>
          <w:sz w:val="28"/>
          <w:szCs w:val="28"/>
        </w:rPr>
        <w:t xml:space="preserve"> Ставропольского края</w:t>
      </w:r>
    </w:p>
    <w:p w:rsidR="001D3D21" w:rsidRDefault="001D3D21" w:rsidP="001D3D21">
      <w:pPr>
        <w:tabs>
          <w:tab w:val="left" w:pos="2597"/>
        </w:tabs>
        <w:spacing w:line="240" w:lineRule="exact"/>
        <w:jc w:val="center"/>
        <w:rPr>
          <w:sz w:val="28"/>
          <w:szCs w:val="28"/>
        </w:rPr>
      </w:pPr>
    </w:p>
    <w:p w:rsidR="001D3D21" w:rsidRPr="00C22DFF" w:rsidRDefault="001D3D21" w:rsidP="001D3D21">
      <w:pPr>
        <w:tabs>
          <w:tab w:val="left" w:pos="0"/>
          <w:tab w:val="left" w:pos="3686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</w:t>
      </w:r>
      <w:r w:rsidRPr="00C22DFF">
        <w:rPr>
          <w:sz w:val="28"/>
          <w:szCs w:val="28"/>
        </w:rPr>
        <w:t>Общие положения</w:t>
      </w:r>
    </w:p>
    <w:p w:rsidR="001D3D21" w:rsidRDefault="001D3D21" w:rsidP="001D3D21">
      <w:pPr>
        <w:tabs>
          <w:tab w:val="left" w:pos="2396"/>
          <w:tab w:val="left" w:pos="3402"/>
          <w:tab w:val="left" w:pos="3686"/>
        </w:tabs>
        <w:ind w:left="3762" w:right="-1" w:hanging="360"/>
        <w:jc w:val="center"/>
        <w:rPr>
          <w:sz w:val="28"/>
          <w:szCs w:val="28"/>
        </w:rPr>
      </w:pPr>
    </w:p>
    <w:p w:rsidR="001D3D21" w:rsidRDefault="001D3D21" w:rsidP="001D3D21">
      <w:pPr>
        <w:tabs>
          <w:tab w:val="left" w:pos="2396"/>
          <w:tab w:val="left" w:pos="9638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Специальная </w:t>
      </w:r>
      <w:r w:rsidRPr="00FF0E15">
        <w:rPr>
          <w:sz w:val="28"/>
          <w:szCs w:val="28"/>
        </w:rPr>
        <w:t>комисси</w:t>
      </w:r>
      <w:r>
        <w:rPr>
          <w:sz w:val="28"/>
          <w:szCs w:val="28"/>
        </w:rPr>
        <w:t>я</w:t>
      </w:r>
      <w:r w:rsidRPr="00FF0E15">
        <w:rPr>
          <w:sz w:val="28"/>
          <w:szCs w:val="28"/>
        </w:rPr>
        <w:t xml:space="preserve"> по безопасности эксплуатации аттракционов на территории Шпаковского муниципального округа</w:t>
      </w:r>
      <w:r>
        <w:rPr>
          <w:sz w:val="28"/>
          <w:szCs w:val="28"/>
        </w:rPr>
        <w:t xml:space="preserve"> (далее – Комиссия) образована в целях </w:t>
      </w:r>
      <w:r w:rsidRPr="00FF0E15">
        <w:rPr>
          <w:sz w:val="28"/>
          <w:szCs w:val="28"/>
        </w:rPr>
        <w:t>упорядочения размещения (установки) стационарных и временных нестационарных аттракционов, батутов, передвижных цирков и зоопарков, а также другого развлекательного оборудования на территории Шпаковского муниципального округа Ставропольского края</w:t>
      </w:r>
      <w:r>
        <w:rPr>
          <w:sz w:val="28"/>
          <w:szCs w:val="28"/>
        </w:rPr>
        <w:t xml:space="preserve"> (далее – муниципальный округ).</w:t>
      </w:r>
    </w:p>
    <w:p w:rsidR="001D3D21" w:rsidRDefault="001D3D21" w:rsidP="001D3D21">
      <w:pPr>
        <w:tabs>
          <w:tab w:val="left" w:pos="2396"/>
          <w:tab w:val="left" w:pos="9638"/>
        </w:tabs>
        <w:ind w:right="-1" w:firstLine="567"/>
        <w:jc w:val="both"/>
        <w:rPr>
          <w:sz w:val="28"/>
          <w:szCs w:val="28"/>
        </w:rPr>
      </w:pPr>
    </w:p>
    <w:p w:rsidR="001D3D21" w:rsidRDefault="001D3D21" w:rsidP="001D3D21">
      <w:pPr>
        <w:tabs>
          <w:tab w:val="left" w:pos="2396"/>
          <w:tab w:val="left" w:pos="9638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Комиссия в своей деятельности руководствуется Конституцией Российской Федерации, иными нормативными правовыми актами Российской Федерации, Уставом администрации Шпаковского муниципального округа Ставропольского края.</w:t>
      </w:r>
    </w:p>
    <w:p w:rsidR="001D3D21" w:rsidRDefault="001D3D21" w:rsidP="001D3D21">
      <w:pPr>
        <w:tabs>
          <w:tab w:val="left" w:pos="2396"/>
          <w:tab w:val="left" w:pos="9638"/>
        </w:tabs>
        <w:ind w:right="-1" w:firstLine="567"/>
        <w:jc w:val="both"/>
        <w:rPr>
          <w:sz w:val="28"/>
          <w:szCs w:val="28"/>
        </w:rPr>
      </w:pPr>
    </w:p>
    <w:p w:rsidR="001D3D21" w:rsidRDefault="001D3D21" w:rsidP="001D3D21">
      <w:pPr>
        <w:tabs>
          <w:tab w:val="left" w:pos="2396"/>
          <w:tab w:val="left" w:pos="9638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Положение и состав Комиссии утверждаются постановлением администрации Шпаковского муниципального округа Ставропольского края.</w:t>
      </w:r>
    </w:p>
    <w:p w:rsidR="001D3D21" w:rsidRPr="00642600" w:rsidRDefault="001D3D21" w:rsidP="001D3D21">
      <w:pPr>
        <w:tabs>
          <w:tab w:val="left" w:pos="2396"/>
          <w:tab w:val="left" w:pos="9638"/>
        </w:tabs>
        <w:ind w:right="-1" w:firstLine="567"/>
        <w:jc w:val="both"/>
        <w:rPr>
          <w:sz w:val="28"/>
          <w:szCs w:val="28"/>
        </w:rPr>
      </w:pPr>
    </w:p>
    <w:p w:rsidR="001D3D21" w:rsidRPr="00C22DFF" w:rsidRDefault="001D3D21" w:rsidP="001D3D21">
      <w:pPr>
        <w:tabs>
          <w:tab w:val="left" w:pos="2410"/>
          <w:tab w:val="left" w:pos="2597"/>
          <w:tab w:val="left" w:pos="3544"/>
          <w:tab w:val="left" w:pos="3686"/>
          <w:tab w:val="left" w:pos="7513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</w:t>
      </w:r>
      <w:r w:rsidRPr="00C22DFF">
        <w:rPr>
          <w:sz w:val="28"/>
          <w:szCs w:val="28"/>
        </w:rPr>
        <w:t>Основные цели Комиссии</w:t>
      </w:r>
    </w:p>
    <w:p w:rsidR="001D3D21" w:rsidRDefault="001D3D21" w:rsidP="001D3D21">
      <w:pPr>
        <w:tabs>
          <w:tab w:val="left" w:pos="2597"/>
          <w:tab w:val="left" w:pos="3686"/>
          <w:tab w:val="left" w:pos="3828"/>
        </w:tabs>
        <w:ind w:right="1700" w:firstLine="567"/>
        <w:rPr>
          <w:sz w:val="28"/>
          <w:szCs w:val="28"/>
        </w:rPr>
      </w:pPr>
    </w:p>
    <w:p w:rsidR="001D3D21" w:rsidRDefault="001D3D21" w:rsidP="001D3D21">
      <w:pPr>
        <w:tabs>
          <w:tab w:val="left" w:pos="2597"/>
          <w:tab w:val="left" w:pos="3686"/>
          <w:tab w:val="left" w:pos="3828"/>
        </w:tabs>
        <w:ind w:right="1700" w:firstLine="567"/>
        <w:rPr>
          <w:sz w:val="28"/>
          <w:szCs w:val="28"/>
        </w:rPr>
      </w:pPr>
      <w:r w:rsidRPr="00665E4B">
        <w:rPr>
          <w:sz w:val="28"/>
          <w:szCs w:val="28"/>
        </w:rPr>
        <w:t>4</w:t>
      </w:r>
      <w:r>
        <w:rPr>
          <w:sz w:val="28"/>
          <w:szCs w:val="28"/>
        </w:rPr>
        <w:t>. Основными целями Комиссии являются:</w:t>
      </w:r>
    </w:p>
    <w:p w:rsidR="001D3D21" w:rsidRDefault="001D3D21" w:rsidP="001D3D21">
      <w:pPr>
        <w:tabs>
          <w:tab w:val="left" w:pos="9639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решение о принятии (отклонении) заключений, поступивших от органов государственной власти Ставропольского края, осуществляющих регулирование в сферах торговой деятельности, культуры, образования и охраны здоровья, уполномоченного по защите прав предпринимателей в Ставропольском крае;</w:t>
      </w:r>
    </w:p>
    <w:p w:rsidR="001D3D21" w:rsidRDefault="001D3D21" w:rsidP="001D3D21">
      <w:pPr>
        <w:tabs>
          <w:tab w:val="left" w:pos="9639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384751">
        <w:rPr>
          <w:sz w:val="28"/>
          <w:szCs w:val="28"/>
        </w:rPr>
        <w:t>регулир</w:t>
      </w:r>
      <w:r>
        <w:rPr>
          <w:sz w:val="28"/>
          <w:szCs w:val="28"/>
        </w:rPr>
        <w:t>ова</w:t>
      </w:r>
      <w:r w:rsidR="00D12991">
        <w:rPr>
          <w:sz w:val="28"/>
          <w:szCs w:val="28"/>
        </w:rPr>
        <w:t>ние</w:t>
      </w:r>
      <w:r w:rsidRPr="00384751">
        <w:rPr>
          <w:sz w:val="28"/>
          <w:szCs w:val="28"/>
        </w:rPr>
        <w:t xml:space="preserve"> отношени</w:t>
      </w:r>
      <w:r w:rsidR="00D12991">
        <w:rPr>
          <w:sz w:val="28"/>
          <w:szCs w:val="28"/>
        </w:rPr>
        <w:t>й</w:t>
      </w:r>
      <w:r w:rsidRPr="00384751">
        <w:rPr>
          <w:sz w:val="28"/>
          <w:szCs w:val="28"/>
        </w:rPr>
        <w:t xml:space="preserve"> органов местного самоуправления с юридическими лицами и индивидуальными предпринимателями, заинтересованными в размещения (установки) стационарных и временных нестационарных аттракционов, батутов, передвижных цирков и зоопарков, а также другого развлекательного оборудования на территории </w:t>
      </w:r>
      <w:r>
        <w:rPr>
          <w:sz w:val="28"/>
          <w:szCs w:val="28"/>
        </w:rPr>
        <w:t>муниципального округа</w:t>
      </w:r>
      <w:r w:rsidRPr="00384751">
        <w:rPr>
          <w:sz w:val="28"/>
          <w:szCs w:val="28"/>
        </w:rPr>
        <w:t xml:space="preserve">, обеспечения безопасности при пользовании услугами, устанавливает единый порядок оформления и выдачи разрешений на установку и размещение на территории </w:t>
      </w:r>
      <w:r>
        <w:rPr>
          <w:sz w:val="28"/>
          <w:szCs w:val="28"/>
        </w:rPr>
        <w:t>муниципального округа</w:t>
      </w:r>
      <w:r w:rsidRPr="00384751">
        <w:rPr>
          <w:sz w:val="28"/>
          <w:szCs w:val="28"/>
        </w:rPr>
        <w:t xml:space="preserve"> </w:t>
      </w:r>
      <w:r w:rsidRPr="00384751">
        <w:rPr>
          <w:sz w:val="28"/>
          <w:szCs w:val="28"/>
        </w:rPr>
        <w:lastRenderedPageBreak/>
        <w:t>временных нестационарных аттракционов, передвижных цирков и зоопарков</w:t>
      </w:r>
      <w:r>
        <w:rPr>
          <w:sz w:val="28"/>
          <w:szCs w:val="28"/>
        </w:rPr>
        <w:t>, совершенствования механизмов защиты прав потребителей.</w:t>
      </w:r>
    </w:p>
    <w:p w:rsidR="001D3D21" w:rsidRDefault="001D3D21" w:rsidP="001D3D21">
      <w:pPr>
        <w:tabs>
          <w:tab w:val="left" w:pos="9639"/>
        </w:tabs>
        <w:ind w:right="-1" w:firstLine="709"/>
        <w:jc w:val="both"/>
        <w:rPr>
          <w:sz w:val="28"/>
          <w:szCs w:val="28"/>
        </w:rPr>
      </w:pPr>
    </w:p>
    <w:p w:rsidR="001D3D21" w:rsidRPr="00C22DFF" w:rsidRDefault="001D3D21" w:rsidP="001D3D21">
      <w:pPr>
        <w:tabs>
          <w:tab w:val="left" w:pos="3356"/>
        </w:tabs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</w:t>
      </w:r>
      <w:r w:rsidR="00776699">
        <w:rPr>
          <w:sz w:val="28"/>
          <w:szCs w:val="28"/>
        </w:rPr>
        <w:t>Основные функции</w:t>
      </w:r>
      <w:r w:rsidRPr="00C22DFF">
        <w:rPr>
          <w:sz w:val="28"/>
          <w:szCs w:val="28"/>
        </w:rPr>
        <w:t xml:space="preserve"> Комиссии</w:t>
      </w:r>
    </w:p>
    <w:p w:rsidR="001D3D21" w:rsidRDefault="001D3D21" w:rsidP="001D3D21">
      <w:pPr>
        <w:tabs>
          <w:tab w:val="left" w:pos="3356"/>
        </w:tabs>
        <w:rPr>
          <w:sz w:val="28"/>
          <w:szCs w:val="28"/>
        </w:rPr>
      </w:pPr>
    </w:p>
    <w:p w:rsidR="001D3D21" w:rsidRDefault="001D3D21" w:rsidP="001D3D21">
      <w:pPr>
        <w:tabs>
          <w:tab w:val="left" w:pos="33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776699">
        <w:rPr>
          <w:sz w:val="28"/>
          <w:szCs w:val="28"/>
        </w:rPr>
        <w:t>К основным функциям Комиссии относятся</w:t>
      </w:r>
      <w:r>
        <w:rPr>
          <w:sz w:val="28"/>
          <w:szCs w:val="28"/>
        </w:rPr>
        <w:t>:</w:t>
      </w:r>
    </w:p>
    <w:p w:rsidR="001D3D21" w:rsidRDefault="001D3D21" w:rsidP="001D3D21">
      <w:pPr>
        <w:tabs>
          <w:tab w:val="left" w:pos="33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участвует в рассмотрении проекта </w:t>
      </w:r>
      <w:r w:rsidRPr="0097617D">
        <w:rPr>
          <w:sz w:val="28"/>
          <w:szCs w:val="28"/>
        </w:rPr>
        <w:t>по безопасности эксплуатации аттракционов на территории муниципального округа</w:t>
      </w:r>
      <w:r>
        <w:rPr>
          <w:sz w:val="28"/>
          <w:szCs w:val="28"/>
        </w:rPr>
        <w:t xml:space="preserve">, в соответствии с которым планируется </w:t>
      </w:r>
      <w:r w:rsidRPr="0097617D">
        <w:rPr>
          <w:sz w:val="28"/>
          <w:szCs w:val="28"/>
        </w:rPr>
        <w:t>установ</w:t>
      </w:r>
      <w:r>
        <w:rPr>
          <w:sz w:val="28"/>
          <w:szCs w:val="28"/>
        </w:rPr>
        <w:t>ить</w:t>
      </w:r>
      <w:r w:rsidRPr="0097617D">
        <w:rPr>
          <w:sz w:val="28"/>
          <w:szCs w:val="28"/>
        </w:rPr>
        <w:t xml:space="preserve"> единый порядок оформления и выдачи разрешений на установку и размещение на территории </w:t>
      </w:r>
      <w:r>
        <w:rPr>
          <w:sz w:val="28"/>
          <w:szCs w:val="28"/>
        </w:rPr>
        <w:t>муниципального округа</w:t>
      </w:r>
      <w:r w:rsidRPr="0097617D">
        <w:rPr>
          <w:sz w:val="28"/>
          <w:szCs w:val="28"/>
        </w:rPr>
        <w:t xml:space="preserve"> временных нестационарных аттракционов, передвижных цирков и зоопарков</w:t>
      </w:r>
      <w:r>
        <w:rPr>
          <w:sz w:val="28"/>
          <w:szCs w:val="28"/>
        </w:rPr>
        <w:t>;</w:t>
      </w:r>
    </w:p>
    <w:p w:rsidR="001D3D21" w:rsidRDefault="00776699" w:rsidP="001D3D21">
      <w:pPr>
        <w:tabs>
          <w:tab w:val="left" w:pos="33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1D3D21">
        <w:rPr>
          <w:sz w:val="28"/>
          <w:szCs w:val="28"/>
        </w:rPr>
        <w:t xml:space="preserve"> рассматривает заключения органов государственной власти Ставропольского края, осуществляющих регулирование в сферах торговой деятельности, культуры, образования и охраны здоровья, уполномоченного по защите прав предпринимателей в Ставропольском крае, а также замечания и предложения на проекты нормативных правовых актов, представленные членами Комиссии;</w:t>
      </w:r>
    </w:p>
    <w:p w:rsidR="001D3D21" w:rsidRDefault="00776699" w:rsidP="001D3D21">
      <w:pPr>
        <w:tabs>
          <w:tab w:val="left" w:pos="33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1D3D21">
        <w:rPr>
          <w:sz w:val="28"/>
          <w:szCs w:val="28"/>
        </w:rPr>
        <w:t xml:space="preserve"> приглашает в установленном порядке на заседания Комиссии представителей организаций, осуществляющих деятельность в сфере образования, здравоохранения, культуры, заслушивает руководителей и представителей отдела Гостехнадзора – государственной инспекции по надзору за техническим состоянием самоходных машин и других видов техники в Ставропольском крае министерства сельского хозяйства Ставропольского края, осуществляющих государственную регистрацию аттракционов в Ставропольском крае;</w:t>
      </w:r>
    </w:p>
    <w:p w:rsidR="001D3D21" w:rsidRDefault="00776699" w:rsidP="001D3D21">
      <w:pPr>
        <w:tabs>
          <w:tab w:val="left" w:pos="33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1D3D21">
        <w:rPr>
          <w:sz w:val="28"/>
          <w:szCs w:val="28"/>
        </w:rPr>
        <w:t xml:space="preserve"> обеспечивает подготовку </w:t>
      </w:r>
      <w:r>
        <w:rPr>
          <w:sz w:val="28"/>
          <w:szCs w:val="28"/>
        </w:rPr>
        <w:t>заключений</w:t>
      </w:r>
      <w:r w:rsidR="001D3D21">
        <w:rPr>
          <w:sz w:val="28"/>
          <w:szCs w:val="28"/>
        </w:rPr>
        <w:t xml:space="preserve"> Комиссии, участвует в разработке предложений к проектам правовых актов по вопросам </w:t>
      </w:r>
      <w:r w:rsidR="001D3D21" w:rsidRPr="00987621">
        <w:rPr>
          <w:sz w:val="28"/>
          <w:szCs w:val="28"/>
        </w:rPr>
        <w:t>безопасности эксплуатации аттракционов на территории муниципального округа</w:t>
      </w:r>
      <w:r w:rsidR="001D3D21">
        <w:rPr>
          <w:sz w:val="28"/>
          <w:szCs w:val="28"/>
        </w:rPr>
        <w:t>.</w:t>
      </w:r>
    </w:p>
    <w:p w:rsidR="001D3D21" w:rsidRDefault="001D3D21" w:rsidP="001D3D21">
      <w:pPr>
        <w:tabs>
          <w:tab w:val="left" w:pos="3356"/>
        </w:tabs>
        <w:ind w:firstLine="567"/>
        <w:jc w:val="both"/>
        <w:rPr>
          <w:sz w:val="28"/>
          <w:szCs w:val="28"/>
        </w:rPr>
      </w:pPr>
    </w:p>
    <w:p w:rsidR="001D3D21" w:rsidRPr="00C22DFF" w:rsidRDefault="001D3D21" w:rsidP="001D3D21">
      <w:pPr>
        <w:tabs>
          <w:tab w:val="left" w:pos="3175"/>
        </w:tabs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 </w:t>
      </w:r>
      <w:r w:rsidRPr="00C22DFF">
        <w:rPr>
          <w:sz w:val="28"/>
          <w:szCs w:val="28"/>
        </w:rPr>
        <w:t>Права Комиссии</w:t>
      </w:r>
    </w:p>
    <w:p w:rsidR="001D3D21" w:rsidRDefault="001D3D21" w:rsidP="001D3D21">
      <w:pPr>
        <w:tabs>
          <w:tab w:val="left" w:pos="3175"/>
        </w:tabs>
        <w:rPr>
          <w:sz w:val="28"/>
          <w:szCs w:val="28"/>
        </w:rPr>
      </w:pP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Для выполнения возложенных задач Комиссия вправе: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обеспечивать взаимодействие администрации Шпаковского муниципального округа (далее – администрация округа) с представителями федеральных и государственных органов исполнительной власти, предприятиями и организациями независимо от их организационно – правовой формы и формы собственности в сфере </w:t>
      </w:r>
      <w:r w:rsidRPr="00FF0B99">
        <w:rPr>
          <w:sz w:val="28"/>
          <w:szCs w:val="28"/>
        </w:rPr>
        <w:t>безопасности эксплуатации аттракционов на территории муниципального округа</w:t>
      </w:r>
      <w:r>
        <w:rPr>
          <w:sz w:val="28"/>
          <w:szCs w:val="28"/>
        </w:rPr>
        <w:t>;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рассматривать вопросы и готовить предложения администрации округа федеральным и государственным органам исполнительной власти о принятии мер по фактам выявленных нарушений законодательства и неудовлетворительной работы хозяйствующих субъектов в сфере </w:t>
      </w:r>
      <w:r w:rsidRPr="00FF0B99">
        <w:rPr>
          <w:sz w:val="28"/>
          <w:szCs w:val="28"/>
        </w:rPr>
        <w:lastRenderedPageBreak/>
        <w:t>безопасности эксплуатации аттракционов на территории муниципального округа</w:t>
      </w:r>
      <w:r>
        <w:rPr>
          <w:sz w:val="28"/>
          <w:szCs w:val="28"/>
        </w:rPr>
        <w:t>;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при выявлении нарушений законодательства, а также опасных для жизни, здоровья, имущества потребителей и окружающей среды нарушений незамедлительно извещать об этом федеральные и государственные органы исполнительной власти, осуществляющие контроль </w:t>
      </w:r>
      <w:r w:rsidRPr="00F14255">
        <w:rPr>
          <w:sz w:val="28"/>
          <w:szCs w:val="28"/>
        </w:rPr>
        <w:t>безопасности эксплуатации аттракционов на территории муниципального округа</w:t>
      </w:r>
      <w:r>
        <w:rPr>
          <w:sz w:val="28"/>
          <w:szCs w:val="28"/>
        </w:rPr>
        <w:t>.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</w:p>
    <w:p w:rsidR="001D3D21" w:rsidRDefault="001D3D21" w:rsidP="001D3D21">
      <w:pPr>
        <w:tabs>
          <w:tab w:val="left" w:pos="3175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Организация деятельности Комиссии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 w:rsidRPr="00846EB2">
        <w:rPr>
          <w:sz w:val="28"/>
          <w:szCs w:val="28"/>
        </w:rPr>
        <w:t>7</w:t>
      </w:r>
      <w:r>
        <w:rPr>
          <w:sz w:val="28"/>
          <w:szCs w:val="28"/>
        </w:rPr>
        <w:t>. Комиссия рассматривает представленные материалы по вопросам, относящимся к деятельности Комиссии.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 w:rsidRPr="00846EB2">
        <w:rPr>
          <w:sz w:val="28"/>
          <w:szCs w:val="28"/>
        </w:rPr>
        <w:t>8</w:t>
      </w:r>
      <w:r>
        <w:rPr>
          <w:sz w:val="28"/>
          <w:szCs w:val="28"/>
        </w:rPr>
        <w:t>. В состав Комиссии входят: председатель, заместитель председателя, секретарь</w:t>
      </w:r>
      <w:r w:rsidRPr="00846EB2">
        <w:rPr>
          <w:sz w:val="28"/>
          <w:szCs w:val="28"/>
        </w:rPr>
        <w:t xml:space="preserve"> </w:t>
      </w:r>
      <w:r>
        <w:rPr>
          <w:sz w:val="28"/>
          <w:szCs w:val="28"/>
        </w:rPr>
        <w:t>и члены Комиссии.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 w:rsidRPr="00CF7C5B">
        <w:rPr>
          <w:sz w:val="28"/>
          <w:szCs w:val="28"/>
        </w:rPr>
        <w:t>9</w:t>
      </w:r>
      <w:r>
        <w:rPr>
          <w:sz w:val="28"/>
          <w:szCs w:val="28"/>
        </w:rPr>
        <w:t>. Председатель Комиссии:</w:t>
      </w:r>
    </w:p>
    <w:p w:rsidR="001D3D21" w:rsidRDefault="001D3D21" w:rsidP="001D3D21">
      <w:pPr>
        <w:tabs>
          <w:tab w:val="left" w:pos="709"/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определяет время и место проведения заседания Комиссии;</w:t>
      </w:r>
    </w:p>
    <w:p w:rsidR="001D3D21" w:rsidRDefault="001D3D21" w:rsidP="001D3D21">
      <w:pPr>
        <w:tabs>
          <w:tab w:val="left" w:pos="709"/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общее руководство деятельностью Комиссии;</w:t>
      </w:r>
    </w:p>
    <w:p w:rsidR="001D3D21" w:rsidRDefault="001D3D21" w:rsidP="001D3D21">
      <w:pPr>
        <w:tabs>
          <w:tab w:val="left" w:pos="709"/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председательствует на заседаниях Комиссии;</w:t>
      </w:r>
    </w:p>
    <w:p w:rsidR="001D3D21" w:rsidRDefault="001D3D21" w:rsidP="001D3D21">
      <w:pPr>
        <w:tabs>
          <w:tab w:val="left" w:pos="709"/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распределяет обязанности между членами Комиссии;</w:t>
      </w:r>
    </w:p>
    <w:p w:rsidR="001D3D21" w:rsidRDefault="001D3D21" w:rsidP="001D3D21">
      <w:pPr>
        <w:tabs>
          <w:tab w:val="left" w:pos="709"/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вносит предложение в повестку заседания;</w:t>
      </w:r>
    </w:p>
    <w:p w:rsidR="001D3D21" w:rsidRDefault="001D3D21" w:rsidP="001D3D21">
      <w:pPr>
        <w:tabs>
          <w:tab w:val="left" w:pos="709"/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формирует рабочие группы;</w:t>
      </w:r>
    </w:p>
    <w:p w:rsidR="001D3D21" w:rsidRDefault="001D3D21" w:rsidP="001D3D21">
      <w:pPr>
        <w:tabs>
          <w:tab w:val="left" w:pos="709"/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контроль за выполнением решений, принятых Комиссией;</w:t>
      </w:r>
    </w:p>
    <w:p w:rsidR="001D3D21" w:rsidRDefault="001D3D21" w:rsidP="001D3D21">
      <w:pPr>
        <w:tabs>
          <w:tab w:val="left" w:pos="709"/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подписывает документы, в том числе протоколы заседаний Комиссии;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имеет право решающего голоса на заседании Комиссии.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 Заместитель председателя Комиссии: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знакомится с материалами по вопросам, рассматриваемым Комиссией;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вносит предложения по вопросам, находящимся в компетенции Комиссии;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выполняет поручения Комиссии и ее председателя;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исполняет обязанности председателя Комиссии в случае его отсутствия.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</w:p>
    <w:p w:rsidR="001D3D21" w:rsidRPr="00C22DFF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C22DFF">
        <w:rPr>
          <w:sz w:val="28"/>
          <w:szCs w:val="28"/>
        </w:rPr>
        <w:t>. Секретарь Комиссии:</w:t>
      </w:r>
    </w:p>
    <w:p w:rsidR="001D3D21" w:rsidRPr="00C22DFF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 w:rsidRPr="00C22DFF">
        <w:rPr>
          <w:sz w:val="28"/>
          <w:szCs w:val="28"/>
        </w:rPr>
        <w:t xml:space="preserve">осуществляет подготовку заседаний Комиссии, включая оформление и рассылку необходимых документов, информирование членов Комиссии по всем вопросам, вынесенным на рассмотрение Комиссии, в том числе уведомляет лиц, принимающих участие в работе Комиссии, о дате, времени и месте проведения заседаний не менее чем за 3 рабочих дня до </w:t>
      </w:r>
      <w:r>
        <w:rPr>
          <w:sz w:val="28"/>
          <w:szCs w:val="28"/>
        </w:rPr>
        <w:t>заседания комиссии</w:t>
      </w:r>
      <w:r w:rsidRPr="00C22DFF">
        <w:rPr>
          <w:sz w:val="28"/>
          <w:szCs w:val="28"/>
        </w:rPr>
        <w:t xml:space="preserve"> и обеспечивает членов Комиссии необходимыми материалами;</w:t>
      </w:r>
    </w:p>
    <w:p w:rsidR="001D3D21" w:rsidRPr="00C22DFF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 w:rsidRPr="00C22DFF">
        <w:rPr>
          <w:sz w:val="28"/>
          <w:szCs w:val="28"/>
        </w:rPr>
        <w:t>в ходе проведения заседания Комиссии оформляет протокол заседания Комиссии;</w:t>
      </w:r>
    </w:p>
    <w:p w:rsidR="001D3D21" w:rsidRPr="00C22DFF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 w:rsidRPr="00C22DFF">
        <w:rPr>
          <w:sz w:val="28"/>
          <w:szCs w:val="28"/>
        </w:rPr>
        <w:t>обеспечивает хранение документации, связанной с деятельностью Комиссии;</w:t>
      </w:r>
    </w:p>
    <w:p w:rsidR="001D3D21" w:rsidRPr="00C22DFF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 w:rsidRPr="00C22DFF">
        <w:rPr>
          <w:sz w:val="28"/>
          <w:szCs w:val="28"/>
        </w:rPr>
        <w:lastRenderedPageBreak/>
        <w:t>выполняет по поручению председателя и заместителя председателя Комиссии иные необходимые организационные мероприятия, обеспечивающие деятельность Комиссии;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 w:rsidRPr="00C22DFF">
        <w:rPr>
          <w:sz w:val="28"/>
          <w:szCs w:val="28"/>
        </w:rPr>
        <w:t>заносит в протокол сведения о присутствующих на заседании Комиссии представителях хозяйствующих субъектов.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 Члены Комиссии: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вносят предложения в повестку заседания Комиссии; 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знакомятся с материалами по вопросам, рассматриваемым Комиссией;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выполняют поручения Комиссии и ее председателя;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участвуют в подготовке вопросов на заседания Комиссии и осуществляют необходимые меры по выполнению ее решений;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докладывают на заседаниях Комиссии по вопросам, относящимся к их компетенции;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 По отдельным рассматриваемым вопросам для участия в заседаниях Комиссии могут быть приглашены не являющиеся членами Комиссии представители контролирующих, правоохранительных, надзорных органов, общественных и иных организаций, представляющих интересы хозяйствующих субъектов.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Заседания Комиссии проводятся по мере необходимости утверждения либо внесения изменений в правовые акты по </w:t>
      </w:r>
      <w:r w:rsidRPr="003044CD">
        <w:rPr>
          <w:sz w:val="28"/>
          <w:szCs w:val="28"/>
        </w:rPr>
        <w:t>безопасности эксплуатации аттракционов на территории муниципального округа</w:t>
      </w:r>
      <w:r>
        <w:rPr>
          <w:sz w:val="28"/>
          <w:szCs w:val="28"/>
        </w:rPr>
        <w:t>. Время и место проведения заседаний Комиссии определяет председатель Комиссии.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 На заседании заслушиваются члены Комиссии, представители организаций и иные приглашенные лица.</w:t>
      </w:r>
    </w:p>
    <w:p w:rsidR="001D3D21" w:rsidRDefault="001D3D21" w:rsidP="001D3D21">
      <w:pPr>
        <w:tabs>
          <w:tab w:val="left" w:pos="3175"/>
        </w:tabs>
        <w:ind w:firstLine="567"/>
        <w:jc w:val="both"/>
        <w:rPr>
          <w:sz w:val="28"/>
          <w:szCs w:val="28"/>
        </w:rPr>
      </w:pPr>
    </w:p>
    <w:p w:rsidR="001D3D21" w:rsidRDefault="001D3D21" w:rsidP="001D3D21">
      <w:pPr>
        <w:tabs>
          <w:tab w:val="left" w:pos="3175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16. Заседание Комиссии считается правомочным, если на нем присутствует более пятидесяти процентов от числа членов Комиссии.</w:t>
      </w:r>
    </w:p>
    <w:p w:rsidR="001D3D21" w:rsidRDefault="001D3D21" w:rsidP="001D3D21">
      <w:pPr>
        <w:tabs>
          <w:tab w:val="left" w:pos="3175"/>
        </w:tabs>
        <w:ind w:right="-1" w:firstLine="567"/>
        <w:jc w:val="both"/>
        <w:rPr>
          <w:sz w:val="28"/>
          <w:szCs w:val="28"/>
        </w:rPr>
      </w:pPr>
    </w:p>
    <w:p w:rsidR="001D3D21" w:rsidRDefault="001D3D21" w:rsidP="001D3D21">
      <w:pPr>
        <w:tabs>
          <w:tab w:val="left" w:pos="3175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17. Решение Комиссии принимается большинством голосов не менее двух третей общего числа членов Комиссии, присутствующих на заседании, путем открытого голосования.</w:t>
      </w:r>
    </w:p>
    <w:p w:rsidR="001D3D21" w:rsidRDefault="001D3D21" w:rsidP="001D3D21">
      <w:pPr>
        <w:tabs>
          <w:tab w:val="left" w:pos="3175"/>
        </w:tabs>
        <w:ind w:right="-1" w:firstLine="567"/>
        <w:jc w:val="both"/>
        <w:rPr>
          <w:sz w:val="28"/>
          <w:szCs w:val="28"/>
        </w:rPr>
      </w:pPr>
    </w:p>
    <w:p w:rsidR="001D3D21" w:rsidRDefault="001D3D21" w:rsidP="001D3D21">
      <w:pPr>
        <w:tabs>
          <w:tab w:val="left" w:pos="3175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18. Решение оформляется протоколом, который подписывают председатель и секретарь.</w:t>
      </w:r>
    </w:p>
    <w:p w:rsidR="001D3D21" w:rsidRDefault="001D3D21" w:rsidP="001D3D21">
      <w:pPr>
        <w:tabs>
          <w:tab w:val="left" w:pos="3175"/>
        </w:tabs>
        <w:ind w:right="-1" w:firstLine="567"/>
        <w:jc w:val="both"/>
        <w:rPr>
          <w:sz w:val="28"/>
          <w:szCs w:val="28"/>
        </w:rPr>
      </w:pPr>
    </w:p>
    <w:p w:rsidR="001D3D21" w:rsidRDefault="001D3D21" w:rsidP="001D3D21">
      <w:pPr>
        <w:tabs>
          <w:tab w:val="left" w:pos="3175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19. В соответствии с решением Комиссии хозяйствующему субъекту в течение 10 рабочих дней выдается копия протокола заседания Комиссии.</w:t>
      </w:r>
    </w:p>
    <w:p w:rsidR="001D3D21" w:rsidRDefault="001D3D21" w:rsidP="001D3D21">
      <w:pPr>
        <w:tabs>
          <w:tab w:val="left" w:pos="3175"/>
        </w:tabs>
        <w:ind w:right="-1" w:firstLine="567"/>
        <w:jc w:val="both"/>
        <w:rPr>
          <w:sz w:val="28"/>
          <w:szCs w:val="28"/>
        </w:rPr>
      </w:pPr>
    </w:p>
    <w:p w:rsidR="001D3D21" w:rsidRDefault="001D3D21" w:rsidP="001D3D21">
      <w:pPr>
        <w:tabs>
          <w:tab w:val="left" w:pos="3175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20. Комиссия может принять решение об отложении рассмотрения представленных материалов на определенный срок, но не более чем на три месяца.</w:t>
      </w:r>
    </w:p>
    <w:p w:rsidR="001D3D21" w:rsidRDefault="001D3D21" w:rsidP="001D3D21">
      <w:pPr>
        <w:tabs>
          <w:tab w:val="left" w:pos="3175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21.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для заседания комиссии, он обязан до начала заседания заявлять об этом. В таком случае соответствующий член комиссии не принимает участия в рассмотрении указанного вопроса.</w:t>
      </w:r>
    </w:p>
    <w:p w:rsidR="001D3D21" w:rsidRDefault="001D3D21" w:rsidP="001D3D21">
      <w:pPr>
        <w:tabs>
          <w:tab w:val="left" w:pos="3175"/>
        </w:tabs>
        <w:ind w:right="-1" w:firstLine="567"/>
        <w:jc w:val="both"/>
        <w:rPr>
          <w:sz w:val="28"/>
          <w:szCs w:val="28"/>
        </w:rPr>
      </w:pPr>
    </w:p>
    <w:p w:rsidR="001D3D21" w:rsidRDefault="001D3D21" w:rsidP="001D3D21">
      <w:pPr>
        <w:tabs>
          <w:tab w:val="left" w:pos="3175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22. Организационно – техническое обеспечение деятельности Комиссии осуществляется администрацией округа.</w:t>
      </w:r>
    </w:p>
    <w:p w:rsidR="001D3D21" w:rsidRDefault="001D3D21" w:rsidP="001D3D21">
      <w:pPr>
        <w:tabs>
          <w:tab w:val="left" w:pos="3175"/>
        </w:tabs>
        <w:ind w:right="-1" w:firstLine="567"/>
        <w:jc w:val="both"/>
        <w:rPr>
          <w:sz w:val="28"/>
          <w:szCs w:val="28"/>
        </w:rPr>
      </w:pPr>
    </w:p>
    <w:p w:rsidR="001D3D21" w:rsidRDefault="001D3D21" w:rsidP="001D3D21">
      <w:pPr>
        <w:tabs>
          <w:tab w:val="left" w:pos="3175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23. Член Комиссии, не согласный с принятым решением, имеет право в письменной форме изложить свое особое мнение, которое подлежит обязательному приобщению к протоколу заседания Комиссии.</w:t>
      </w:r>
    </w:p>
    <w:p w:rsidR="001D3D21" w:rsidRDefault="001D3D21" w:rsidP="001D3D21">
      <w:pPr>
        <w:tabs>
          <w:tab w:val="left" w:pos="3175"/>
        </w:tabs>
        <w:ind w:right="-1" w:firstLine="709"/>
        <w:jc w:val="both"/>
        <w:rPr>
          <w:sz w:val="28"/>
          <w:szCs w:val="28"/>
        </w:rPr>
      </w:pPr>
    </w:p>
    <w:p w:rsidR="001D3D21" w:rsidRDefault="001D3D21" w:rsidP="001D3D21">
      <w:pPr>
        <w:tabs>
          <w:tab w:val="left" w:pos="3175"/>
        </w:tabs>
        <w:ind w:right="-1" w:firstLine="709"/>
        <w:jc w:val="both"/>
        <w:rPr>
          <w:sz w:val="28"/>
          <w:szCs w:val="28"/>
        </w:rPr>
      </w:pPr>
    </w:p>
    <w:p w:rsidR="001D3D21" w:rsidRDefault="001D3D21" w:rsidP="001D3D21">
      <w:pPr>
        <w:tabs>
          <w:tab w:val="left" w:pos="3175"/>
        </w:tabs>
        <w:ind w:right="-1" w:firstLine="709"/>
        <w:jc w:val="both"/>
        <w:rPr>
          <w:sz w:val="28"/>
          <w:szCs w:val="28"/>
        </w:rPr>
      </w:pPr>
    </w:p>
    <w:p w:rsidR="001D3D21" w:rsidRPr="008F34A7" w:rsidRDefault="001926F2" w:rsidP="001926F2">
      <w:pPr>
        <w:tabs>
          <w:tab w:val="left" w:pos="3969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CA61D3" w:rsidRDefault="00CA61D3"/>
    <w:sectPr w:rsidR="00CA61D3" w:rsidSect="00D12991">
      <w:headerReference w:type="default" r:id="rId7"/>
      <w:pgSz w:w="11906" w:h="16838"/>
      <w:pgMar w:top="1077" w:right="566" w:bottom="1077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991" w:rsidRDefault="00D12991" w:rsidP="00D12991">
      <w:r>
        <w:separator/>
      </w:r>
    </w:p>
  </w:endnote>
  <w:endnote w:type="continuationSeparator" w:id="0">
    <w:p w:rsidR="00D12991" w:rsidRDefault="00D12991" w:rsidP="00D12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991" w:rsidRDefault="00D12991" w:rsidP="00D12991">
      <w:r>
        <w:separator/>
      </w:r>
    </w:p>
  </w:footnote>
  <w:footnote w:type="continuationSeparator" w:id="0">
    <w:p w:rsidR="00D12991" w:rsidRDefault="00D12991" w:rsidP="00D129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5490542"/>
      <w:docPartObj>
        <w:docPartGallery w:val="Page Numbers (Top of Page)"/>
        <w:docPartUnique/>
      </w:docPartObj>
    </w:sdtPr>
    <w:sdtEndPr/>
    <w:sdtContent>
      <w:p w:rsidR="00D12991" w:rsidRDefault="00D1299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C50">
          <w:rPr>
            <w:noProof/>
          </w:rPr>
          <w:t>2</w:t>
        </w:r>
        <w:r>
          <w:fldChar w:fldCharType="end"/>
        </w:r>
      </w:p>
    </w:sdtContent>
  </w:sdt>
  <w:p w:rsidR="00D12991" w:rsidRDefault="00D1299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D21"/>
    <w:rsid w:val="00073762"/>
    <w:rsid w:val="001926F2"/>
    <w:rsid w:val="001D3D21"/>
    <w:rsid w:val="00776699"/>
    <w:rsid w:val="00874C50"/>
    <w:rsid w:val="00CA61D3"/>
    <w:rsid w:val="00D1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D2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link w:val="a9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9">
    <w:name w:val="Без интервала Знак"/>
    <w:basedOn w:val="a0"/>
    <w:link w:val="a7"/>
    <w:uiPriority w:val="1"/>
    <w:rsid w:val="001D3D21"/>
    <w:rPr>
      <w:rFonts w:eastAsia="Calibri"/>
      <w:szCs w:val="28"/>
    </w:rPr>
  </w:style>
  <w:style w:type="paragraph" w:styleId="aa">
    <w:name w:val="header"/>
    <w:basedOn w:val="a"/>
    <w:link w:val="ab"/>
    <w:uiPriority w:val="99"/>
    <w:unhideWhenUsed/>
    <w:rsid w:val="00D129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12991"/>
    <w:rPr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129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12991"/>
    <w:rPr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926F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926F2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926F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character" w:customStyle="1" w:styleId="af0">
    <w:name w:val="Основной текст_"/>
    <w:basedOn w:val="a0"/>
    <w:link w:val="4"/>
    <w:rsid w:val="001926F2"/>
    <w:rPr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f0"/>
    <w:rsid w:val="001926F2"/>
    <w:pPr>
      <w:shd w:val="clear" w:color="auto" w:fill="FFFFFF"/>
      <w:spacing w:after="1260" w:line="320" w:lineRule="exact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D2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link w:val="a9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9">
    <w:name w:val="Без интервала Знак"/>
    <w:basedOn w:val="a0"/>
    <w:link w:val="a7"/>
    <w:uiPriority w:val="1"/>
    <w:rsid w:val="001D3D21"/>
    <w:rPr>
      <w:rFonts w:eastAsia="Calibri"/>
      <w:szCs w:val="28"/>
    </w:rPr>
  </w:style>
  <w:style w:type="paragraph" w:styleId="aa">
    <w:name w:val="header"/>
    <w:basedOn w:val="a"/>
    <w:link w:val="ab"/>
    <w:uiPriority w:val="99"/>
    <w:unhideWhenUsed/>
    <w:rsid w:val="00D129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12991"/>
    <w:rPr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129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12991"/>
    <w:rPr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926F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926F2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926F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character" w:customStyle="1" w:styleId="af0">
    <w:name w:val="Основной текст_"/>
    <w:basedOn w:val="a0"/>
    <w:link w:val="4"/>
    <w:rsid w:val="001926F2"/>
    <w:rPr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f0"/>
    <w:rsid w:val="001926F2"/>
    <w:pPr>
      <w:shd w:val="clear" w:color="auto" w:fill="FFFFFF"/>
      <w:spacing w:after="1260" w:line="320" w:lineRule="exact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1315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Князь Александра Николаевна</dc:creator>
  <cp:lastModifiedBy>Князь Александра Николаевна</cp:lastModifiedBy>
  <cp:revision>2</cp:revision>
  <cp:lastPrinted>2022-08-26T07:43:00Z</cp:lastPrinted>
  <dcterms:created xsi:type="dcterms:W3CDTF">2022-08-26T06:38:00Z</dcterms:created>
  <dcterms:modified xsi:type="dcterms:W3CDTF">2022-08-31T06:18:00Z</dcterms:modified>
</cp:coreProperties>
</file>